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إن التوازن في شخصية 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المسلم لي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جمع الشدة والرحمة ، وإن من الحكمة مراعاة كل ظرف بما يناسبه، والتعامل مع كل حالة بما تقتضيه؛ من الأخذ بقوة أو الرفق واللين ، غير أنه يبقى أن الأصل في التعامل الاجتماعي اللين والرقة ، ما لم يقم ما يقتضي خلاف ذلك .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br/>
        <w:t>أما حين تنضب ينابيع العاطفة ، فلابد من تطهير القلب من عوامل القسوة ؛ لتنعكس صورة اللين على المعاملة والسلوك .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 إن طول الزمن قد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يخفف 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من رقة الشعور ، وتطاول الأيام قد ينسي بعض القيم ، وتقادم العهد قد يغير المشاعر القلبية ، ما لم يتعهد المرء نفسه ويجلو قلبه ، ليبقى حاضر الفكر ، واعي القلب ، يقظ الإحساس ، ولأن اللين ظاهرة سلوكية تنبع عن قلب لين ، فقد عاتب ربنا وعز وجل الصحابة الكرام رضوان الله عليهم حين رأى منهم تغيرا في القلوب ، يقول الله تعالى :</w:t>
      </w:r>
      <w:r w:rsidRPr="00CE26ED">
        <w:rPr>
          <w:rStyle w:val="apple-converted-space"/>
          <w:rFonts w:ascii="Arial" w:hAnsi="Arial" w:cs="Arial"/>
          <w:b/>
          <w:bCs/>
          <w:color w:val="0000FF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(أَلَمْ </w:t>
      </w:r>
      <w:proofErr w:type="spellStart"/>
      <w:r w:rsidRPr="00CE26ED">
        <w:rPr>
          <w:rFonts w:ascii="Arial" w:hAnsi="Arial" w:cs="Arial"/>
          <w:b/>
          <w:bCs/>
          <w:color w:val="0000FF"/>
          <w:sz w:val="28"/>
          <w:szCs w:val="28"/>
          <w:rtl/>
        </w:rPr>
        <w:t>يَأْنِ</w:t>
      </w:r>
      <w:proofErr w:type="spellEnd"/>
      <w:r w:rsidRPr="00CE26ED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لِلَّذِينَ آمَنُوا أَنْ تَخْشَعَ قُلُوبُهُمْ لِذِكْرِ اللَّهِ وَمَا نَزَلَ مِنَ الْحَقِّ وَلا يَكُونُوا كَالَّذِينَ أُوتُوا الْكِتَابَ مِنْ قَبْلُ فَطَالَ عَلَيْهِمُ الْأَمَدُ فَقَسَتْ قُلُوبُهُمْ وَكَثِيرٌ مِنْهُمْ فَاسِقُونَ)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[الحديد:16]. وحدث ابن مسعود فقال : ( ما كان بين إسلامنا وبين أن عاتبنا الله بهذه الآية ... إلا أربع سنين ) وزاد في رواية ( فجعل ينظر بعضنا إلى ب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عض ويقو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ل : ما أحدثنا ؟ ) فإن كان الصحابة الكرام رضوان الله عليهم قد احتاجوا إلى تلك </w:t>
      </w:r>
      <w:proofErr w:type="spell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اللفتة</w:t>
      </w:r>
      <w:proofErr w:type="spell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القلبية بعد أربع سنوات من إسلامهم ، فكم تحتاج قلوبنا إلى تعهد وتزكية ؟!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 وقسوة القلب قد تكون أحيانا نتيجة المعاصي ، ومظهراً من مظاهر غضب الله سبحانه وتعالى على العبد ، ولذلك يقول مالك بن دينار : ( ما ضُرب عبد بعقوبة أعظم من قسوة قلب ، وما غضب الله على قوم إلا نزع الرحمة من قلوبهم . ) .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br/>
        <w:t>  وإن العيش في أعطاف النعمة ليجعل على القلب غشاوة ، تشغل الم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رء بذات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ه ، من همته ، ولذلك رأى محمد بن كعب في الآية السابقة توجيها آخر فقال :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br/>
        <w:t>( كانت الصحابة بمكة مجدبين ،فلما هاجروا أصابوا الريف والنعمة ففتروا عما كانوا فيه فقست قلوبهم فوعظهم الله فأفاقوا ) ، ألا فلنتواص حتى نفيق ..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إن الانشغال بلغو الكلام وتتبع الهفوات يجفف منابع اللين في القلب ، وتنعكس الآثار على صورة حدة في التعامل . جاء في موطأ 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الإمام م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الك قوله : ( بلغني أن عيسى عليه السلام قال لقومه : لا تكثروا الكلام بغير ذكر الله تعالى ؛ فتقسو قلوبكم ؛ فإن القلب القاسي بعيد من الله ، ولكن لا تعلمون ، ولا تنظروا في ذنوب الناس كأنكم أرباب ، و انظروا فيها كأنكم عبيد ، فإنما الناس رجلان : معافى ومبتلى .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br/>
        <w:t>فارحموا أهل البلاء ، واحمدوا الله على العافية ).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إن شخصية الداعية لتقتضي القدرة على التعامل مع الناس بالل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ين . وقد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تعجبت السيدة عائشة من موقف رسول الله صلى الله عليه وسلم حين استأذن رجل بالدخول عليه ، فنعته بقوله : (( </w:t>
      </w:r>
      <w:proofErr w:type="spell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بئس</w:t>
      </w:r>
      <w:proofErr w:type="spell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أخو العشيرة )) ( فلما دخل ألان له الكلام) صحيح البخاري . وليس عجيبا أن يكون هذا شأن نبينا صلى الله عليه وسلم وهو القائل :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( ما كان الرفق في شيء إلا زانه</w:t>
      </w:r>
      <w:r w:rsidRPr="00CE26ED">
        <w:rPr>
          <w:rStyle w:val="apple-converted-space"/>
          <w:rFonts w:ascii="Arial" w:hAnsi="Arial" w:cs="Arial"/>
          <w:b/>
          <w:bCs/>
          <w:color w:val="008000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0000"/>
          <w:sz w:val="28"/>
          <w:szCs w:val="28"/>
          <w:rtl/>
        </w:rPr>
        <w:t>...الحديث )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ولما سأل رجل رسول الله صلى الله عليه وسلم عن أفضل الأعمال، أوجزها له في صفات ذك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ر منها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: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( لين الكلام وبذل الطعام ... )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( مسند أحمد ) .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br/>
        <w:t>وإذا كان قصدن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ا الف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وز برضا الله عز وجل ، والنجاة من النار ، فإن المسلم لينال باللين ما لا يناله بالغلظة والشدة ، كما في الحديث :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( حُرِّم على النار : كل هيّن ليّن سهل ، قريب من الناس )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صححه الألباني : صحيح الجامع 3135).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ويمكن أن يكون تكلف السلوكيات اللينة مدخلا إلى اكتساب اللين 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القلبي ،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فقد شكا رجل إلى النبي صلى الله عليه وسلم قسوة قلبه فقال له :</w:t>
      </w:r>
      <w:r w:rsidRPr="00CE26ED">
        <w:rPr>
          <w:rStyle w:val="apple-converted-space"/>
          <w:rFonts w:ascii="Arial" w:hAnsi="Arial" w:cs="Arial"/>
          <w:b/>
          <w:bCs/>
          <w:color w:val="008000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( إن أردت أن يلين قلبك ، فأطعم المسكين ، وامسح رأس اليتيم )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حسنه الألباني : صحيح الجامع 1410) .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br/>
        <w:t xml:space="preserve">وكثيرا ما </w:t>
      </w:r>
      <w:proofErr w:type="spell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يحرش</w:t>
      </w:r>
      <w:proofErr w:type="spell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الشيطان في الصدور ، حتى في لحظة القيام للصلاة ، وتسوية الإمام للصفوف ، بتأخير هذا وتقديم ذاك إلى أن يستقيم الصف ، وقد كان من وصيته صلى الله عليه وسلم قبل الدخول في الصلاة :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( ... ولينوا في أيدي إخوانكم ... )</w:t>
      </w:r>
      <w:r w:rsidRPr="00CE26ED">
        <w:rPr>
          <w:rStyle w:val="apple-converted-space"/>
          <w:rFonts w:ascii="Arial" w:hAnsi="Arial" w:cs="Arial"/>
          <w:b/>
          <w:bCs/>
          <w:color w:val="008080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صححه الألباني ) (صحيح الجامع </w:t>
      </w:r>
      <w:proofErr w:type="spell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1187ورواه</w:t>
      </w:r>
      <w:proofErr w:type="spell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أبو داود). لأن إقامة الصفوف وسد الخلل تقتضيان الاستجابة وعدم المعاندة .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وليس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الم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قصود باللين عدم إنكار المنكر ، وإنما اللين في الأسلوب حيث يغني اللين ويحقق الغرض ، وذلك باستنفاذ جميع الوسائل الممكنة التي تضمن الاستجابة ، ولا تستعدي الآخرين ، وراجع ـ إن شئت ـ حديث البخاري في قصة الرجل الذي جامع أهله في نهار رمضان ، كيف عرض عليه رسول الله صلى الله عليه وسلم عدداً من الخيارات للتكفير عن ذنبه فقال له :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 xml:space="preserve">( هل تجد رقبة تعتقها ؟ قال لا ، قال : فهل تستطيع أن تصوم شهرين متتابعين ؟ </w:t>
      </w:r>
      <w:proofErr w:type="gramStart"/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قال :</w:t>
      </w:r>
      <w:proofErr w:type="gramEnd"/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لا قال : فهل تجد إطعام ستين مسكينا ؟ قال : لا ) ف</w:t>
      </w:r>
      <w:proofErr w:type="gramStart"/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جاء</w:t>
      </w:r>
      <w:proofErr w:type="gramEnd"/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 xml:space="preserve"> النبي صلى الله عليه وسلم تمر ، فأعطاه للرجل ، وقال له : ( خذ هذا فتصدق </w:t>
      </w:r>
      <w:proofErr w:type="spellStart"/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lastRenderedPageBreak/>
        <w:t>به</w:t>
      </w:r>
      <w:proofErr w:type="spellEnd"/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 xml:space="preserve"> فقال الرجل : على أفقر مني يا رسول الله ، والله ما بين </w:t>
      </w:r>
      <w:proofErr w:type="spellStart"/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لابتيها</w:t>
      </w:r>
      <w:proofErr w:type="spellEnd"/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 xml:space="preserve"> أهل بيت أفقر من أهل بيتي ، فضحك النبي صلى الله عليه وسلم حتى بدت أنيابه ، ثم قال : أطعمه أهلك . )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( البخاري ) .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فاللين صورة من صور الرحمة يضعها الله في قلب 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العبد ،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قال تعالى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00FF"/>
          <w:sz w:val="28"/>
          <w:szCs w:val="28"/>
          <w:rtl/>
        </w:rPr>
        <w:t>( فَبِمَا رَحْمَةٍ مِنَ اللَّهِ لِنْتَ لَهُمْ وَلَوْ كُنْتَ فَظّاً غَلِيظَ الْقَلْبِ لَانْفَضُّوا مِنْ حَوْلِكَ)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[آل: عمران:159].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br/>
        <w:t xml:space="preserve"> والرفيق الرحيم أحق الناس برحمة الله عز وجل كما في 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الحديث :</w:t>
      </w:r>
      <w:proofErr w:type="gramEnd"/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" الراحمون يرحمهم الرحمن تبارك وتعالى . ارحموا من في الأرض يرحمكم من في السماء ".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( 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صحيح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الجامع 3522).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 ولذلك فإن رسول الله صلى الله عليه وسلم ( كان أرحم الناس بالصبيان والعيال ) ( صحيح الجامع 4797) ونفى كمال الإيمان عمن لا يرحم ، حيث قال عليه الصلاة والسلام :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( ليس منا من لم يرحم صغيرنا ، ويعرف شرف كبيرنا )</w:t>
      </w:r>
      <w:r w:rsidRPr="00CE26ED">
        <w:rPr>
          <w:rStyle w:val="apple-converted-space"/>
          <w:rFonts w:ascii="Arial" w:hAnsi="Arial" w:cs="Arial"/>
          <w:b/>
          <w:bCs/>
          <w:color w:val="008000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( صحيح الجامع 5444) .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 وحتى الرحمة بالمخلوقات من أسباب استحقاق رحمة الله في 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الآخرة ،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كما في قوله صلى الله عليه وسلم :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( من رحم ولو ذبيحة عصفور ، رحمه الله يوم القيامة)</w:t>
      </w:r>
      <w:r w:rsidRPr="00CE26ED">
        <w:rPr>
          <w:rStyle w:val="apple-converted-space"/>
          <w:rFonts w:ascii="Arial" w:hAnsi="Arial" w:cs="Arial"/>
          <w:b/>
          <w:bCs/>
          <w:color w:val="008080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(حسنه الألباني ) .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والعلاقات الأسرية مع الأهل وذوي 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الرحم ،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ينبغي أن يسودها الرفق واللين ؛ للمحافظة على تماسك بنيان الأسرة المسلمة وصفاء أجوائها ، كما في الحديث :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br/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( إذا أراد الله بأهل بيت خيراً أدخل عليهم الرفق ) .</w:t>
      </w:r>
      <w:r w:rsidRPr="00CE26ED">
        <w:rPr>
          <w:rStyle w:val="apple-converted-space"/>
          <w:rFonts w:ascii="Arial" w:hAnsi="Arial" w:cs="Arial"/>
          <w:b/>
          <w:bCs/>
          <w:color w:val="495F62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رواه أحمد</w:t>
      </w:r>
    </w:p>
    <w:p w:rsidR="00CE26ED" w:rsidRPr="00CE26ED" w:rsidRDefault="00CE26ED" w:rsidP="00CE26ED">
      <w:pPr>
        <w:pStyle w:val="NormalWeb"/>
        <w:bidi/>
        <w:ind w:left="43" w:right="30"/>
        <w:outlineLvl w:val="3"/>
        <w:rPr>
          <w:rFonts w:ascii="Arial" w:hAnsi="Arial" w:cs="Arial"/>
          <w:b/>
          <w:bCs/>
          <w:color w:val="495F62"/>
          <w:sz w:val="28"/>
          <w:szCs w:val="28"/>
          <w:rtl/>
        </w:rPr>
      </w:pP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والهين اللين ينسحب رفقه على كل صور حياته ، التي تقتضي السماحة واللين في التعامل مع المؤمنين ، حتى يحظى بمحبة الله سبحانه وتعالى ( إن الله تعالى يحب الرفق في الأمر كله ) رواه البخاري. كما نحظى بعون الله عز وجل يقول رسول صلى الله عليه وسلم :</w:t>
      </w:r>
      <w:r w:rsidRPr="00CE26ED">
        <w:rPr>
          <w:rStyle w:val="apple-converted-space"/>
          <w:rFonts w:ascii="Arial" w:hAnsi="Arial" w:cs="Arial"/>
          <w:b/>
          <w:bCs/>
          <w:color w:val="008000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( إن الله رفيق يحب الرفق ، ويرضاه ، ويعين عليه ما لا يعين على العنف ... ) .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br/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وصورة الشديد الغليظ ، الغاضب العنيف ، صورة مشينة معيبة تنفر منها الطباع</w:t>
      </w:r>
      <w:proofErr w:type="gramStart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 xml:space="preserve"> البش</w:t>
      </w:r>
      <w:proofErr w:type="gramEnd"/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t>رية ، بينما صورة السهل الرفيق ، اللين اللطيف، صورة تزين صاحبها ، وترتاح إليها النفوس ، وتأنس إليها القلوب ، وقد قال رسول الله صلى الله عليه وسلم :</w:t>
      </w:r>
      <w:r w:rsidRPr="00CE26ED">
        <w:rPr>
          <w:rStyle w:val="apple-converted-space"/>
          <w:rFonts w:ascii="Arial" w:hAnsi="Arial" w:cs="Arial"/>
          <w:b/>
          <w:bCs/>
          <w:color w:val="008000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008000"/>
          <w:sz w:val="28"/>
          <w:szCs w:val="28"/>
          <w:rtl/>
        </w:rPr>
        <w:t>( ما كان الرفق في شيء إلا زانه ، ولا نزع من شيء إلا شانه )</w:t>
      </w:r>
      <w:r w:rsidRPr="00CE26ED">
        <w:rPr>
          <w:rStyle w:val="apple-converted-space"/>
          <w:rFonts w:ascii="Arial" w:hAnsi="Arial" w:cs="Arial"/>
          <w:b/>
          <w:bCs/>
          <w:color w:val="008000"/>
          <w:sz w:val="28"/>
          <w:szCs w:val="28"/>
          <w:rtl/>
        </w:rPr>
        <w:t> 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br/>
        <w:t>( صحيح الجامع 5654).</w:t>
      </w:r>
      <w:r w:rsidRPr="00CE26ED">
        <w:rPr>
          <w:rFonts w:ascii="Arial" w:hAnsi="Arial" w:cs="Arial"/>
          <w:b/>
          <w:bCs/>
          <w:color w:val="495F62"/>
          <w:sz w:val="28"/>
          <w:szCs w:val="28"/>
          <w:rtl/>
        </w:rPr>
        <w:br/>
        <w:t>ولا ينفي كل ما مضى أن المؤمنين أشداء على الكفار رحماء بينهم، ولا أنهم يغضبون لله ، كما أنهم يلينون لوجه الله عز وجل.</w:t>
      </w:r>
    </w:p>
    <w:p w:rsidR="00CE26ED" w:rsidRDefault="00CE26ED" w:rsidP="00CE26ED">
      <w:pPr>
        <w:pStyle w:val="NormalWeb"/>
        <w:bidi/>
        <w:ind w:left="30" w:right="30"/>
        <w:jc w:val="both"/>
        <w:outlineLvl w:val="3"/>
        <w:rPr>
          <w:rFonts w:ascii="Arial" w:hAnsi="Arial" w:cs="Arial"/>
          <w:b/>
          <w:bCs/>
          <w:color w:val="495F62"/>
          <w:rtl/>
        </w:rPr>
      </w:pPr>
      <w:r>
        <w:rPr>
          <w:rFonts w:ascii="Arial" w:hAnsi="Arial" w:cs="Arial"/>
          <w:b/>
          <w:bCs/>
          <w:color w:val="495F62"/>
          <w:rtl/>
        </w:rPr>
        <w:t> </w:t>
      </w:r>
    </w:p>
    <w:p w:rsidR="00031C76" w:rsidRDefault="00031C76"/>
    <w:sectPr w:rsidR="00031C76" w:rsidSect="00CE26ED">
      <w:pgSz w:w="11906" w:h="16838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26ED"/>
    <w:rsid w:val="00031C76"/>
    <w:rsid w:val="00C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E2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2014-06-10T14:43:00Z</dcterms:created>
  <dcterms:modified xsi:type="dcterms:W3CDTF">2014-06-10T14:44:00Z</dcterms:modified>
</cp:coreProperties>
</file>